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8"/>
          <w:szCs w:val="38"/>
        </w:rPr>
      </w:pPr>
      <w:bookmarkStart w:colFirst="0" w:colLast="0" w:name="_sg2wo6dwh9kr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Soutěž o vstupenky na COLOURS OF OSTRAVA!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instagramovém profilu Hitrádia Zlín bude v termínu </w:t>
      </w:r>
      <w:r w:rsidDel="00000000" w:rsidR="00000000" w:rsidRPr="00000000">
        <w:rPr>
          <w:b w:val="1"/>
          <w:bCs w:val="1"/>
          <w:rtl w:val="0"/>
        </w:rPr>
        <w:t xml:space="preserve">od 07.07. 2026 12:00 do 13. 07. 2026 12:00</w:t>
      </w:r>
      <w:r w:rsidDel="00000000" w:rsidR="00000000" w:rsidRPr="00000000">
        <w:rPr>
          <w:rtl w:val="0"/>
        </w:rPr>
        <w:t xml:space="preserve"> realizována hra s názvem </w:t>
      </w:r>
      <w:r w:rsidDel="00000000" w:rsidR="00000000" w:rsidRPr="00000000">
        <w:rPr>
          <w:b w:val="1"/>
          <w:bCs w:val="1"/>
          <w:rtl w:val="0"/>
        </w:rPr>
        <w:t xml:space="preserve">„Vyhraj si vstupenky na Colours of Ostrava“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ubhjevpu3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Výhra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2× vstupenky na festival Colours of Ostrava</w:t>
      </w:r>
      <w:r w:rsidDel="00000000" w:rsidR="00000000" w:rsidRPr="00000000">
        <w:rPr>
          <w:rtl w:val="0"/>
        </w:rPr>
        <w:t xml:space="preserve">, který se koná </w:t>
      </w:r>
      <w:r w:rsidDel="00000000" w:rsidR="00000000" w:rsidRPr="00000000">
        <w:rPr>
          <w:b w:val="1"/>
          <w:bCs w:val="1"/>
          <w:rtl w:val="0"/>
        </w:rPr>
        <w:t xml:space="preserve">15.–18. 07. v Ostravě</w:t>
      </w:r>
      <w:r w:rsidDel="00000000" w:rsidR="00000000" w:rsidRPr="00000000">
        <w:rPr>
          <w:rtl w:val="0"/>
        </w:rPr>
        <w:t xml:space="preserve"> (1 výherce).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8510z829xq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Systém hry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Výhru získává ten účastník hry, který v době hry začne sledovat instagramový účet Hitrádia Orion, odpoví na herní otázku umístěnou na Instagramu a jeho odpověď bude organizátorem náhodně vybrána ze všech doručených odpovědí.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j6jg7grue0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Pořadatel a organizátor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Pořadatelem hry je </w:t>
      </w:r>
      <w:r w:rsidDel="00000000" w:rsidR="00000000" w:rsidRPr="00000000">
        <w:rPr>
          <w:b w:val="1"/>
          <w:bCs w:val="1"/>
          <w:rtl w:val="0"/>
        </w:rPr>
        <w:t xml:space="preserve">Colours of Ostrava, z. s. </w:t>
      </w:r>
      <w:r w:rsidDel="00000000" w:rsidR="00000000" w:rsidRPr="00000000">
        <w:rPr>
          <w:rtl w:val="0"/>
        </w:rPr>
        <w:t xml:space="preserve">, IČO: 26633680, se sídlem Poděbradova 1291/12, Moravská Ostrava, 702 00 Ostrava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Organizačním zajištěním hry byla pověřena společnost </w:t>
      </w:r>
      <w:r w:rsidDel="00000000" w:rsidR="00000000" w:rsidRPr="00000000">
        <w:rPr>
          <w:b w:val="1"/>
          <w:bCs w:val="1"/>
          <w:rtl w:val="0"/>
        </w:rPr>
        <w:t xml:space="preserve">MEDIA MARKETING SERVICES a.s.</w:t>
      </w:r>
      <w:r w:rsidDel="00000000" w:rsidR="00000000" w:rsidRPr="00000000">
        <w:rPr>
          <w:rtl w:val="0"/>
        </w:rPr>
        <w:t xml:space="preserve">, Bělehradská 299/132, Praha 2, PSČ 120 00, IČ: 276 04 942.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h5ovo86wpo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Podmínky účasti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Soutěže se mohou zúčastnit všichni, kteří: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mají trvalé bydliště na území České republiky,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jsou starší 15 let.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 soutěže jsou vyloučeni: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zaměstnanci pořadatele a organizátora,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osoby jim blízké,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osoby spolupracující na organizaci soutěže,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osoby, které během posledních 90 dnů vyhrály jakoukoli soutěž pořádanou nebo organizovanou ve vysílání či na sociálních sítích stanic Hitrádia.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Účastí ve hře účastníci souhlasí, že v případě výhry může organizátor a pořadatel bezplatně využít jejich osobní údaje, fotografie, hlas či jiné záznamy pro reklamní a marketingové účely. Jména výherců mohou být zveřejněna v médiích i na internetu.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Výherce není povinen výhru přijmout. Výhru nelze směnit za hotovost ani za jinou výhru. Pokud si ji výherce nepřevezme do 30 dnů od získání, nárok na výhru zaniká.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i5n7mknp2b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Meta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Soutěž není žádným způsobem organizována, sponzorována ani podporována společností Meta a nijak s ní nesouvisí.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xht86sc2u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Platnost pravidel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Pravidla vstupují v platnost dnem jejich zveřejnění na stránkách Hitrádia. Účastí ve hře účastníci potvrzují, že se s pravidly seznámili a souhlasí s nimi.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qqwqofs94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Oprávnění pořadatele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Pořadatel a organizátor mají právo rozhodnout o všech otázkách týkajících se soutěže. Jejich rozhodnutí je konečné a závazné.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Pořadatel si vyhrazuje právo kdykoli soutěž zrušit nebo odvolat příslib výhry způsobem, jakým byla soutěž vyhlášena.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19v16ymwaq3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GDPR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Pořadatel zpracovává osobní údaje účastníků za účelem realizace soutěže podle čl. 6 odst. 1 písm. b) GDPR.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budou zpracovávány: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 rozsahu nezbytném pro realizaci soutěže,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nejdéle po dobu 10 let od skončení soutěže.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výherců mohou být po stejnou dobu využívány také pro marketingové účely (fotografie, zvukové či obrazové záznamy).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Účastníci mají právo na: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informace o zpracování osobních údajů,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opravu údajů,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výmaz,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omezení zpracování,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přenositelnost údajů.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Stížnost lze podat u </w:t>
      </w:r>
      <w:r w:rsidDel="00000000" w:rsidR="00000000" w:rsidRPr="00000000">
        <w:rPr>
          <w:b w:val="1"/>
          <w:bCs w:val="1"/>
          <w:rtl w:val="0"/>
        </w:rPr>
        <w:t xml:space="preserve">Úřadu pro ochranu osobních údajů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Kontaktní e-mail: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julia.cacek@hitradio.cz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