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rtl w:val="0"/>
        </w:rPr>
        <w:t xml:space="preserve">Valentýnská večeře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17524909973145" w:lineRule="auto"/>
        <w:ind w:left="16.719970703125" w:right="-4.840087890625" w:hanging="8.58001708984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éteru rozhlasové stanice Hitrádio </w:t>
      </w:r>
      <w:r w:rsidDel="00000000" w:rsidR="00000000" w:rsidRPr="00000000">
        <w:rPr>
          <w:rFonts w:ascii="Calibri" w:cs="Calibri" w:eastAsia="Calibri" w:hAnsi="Calibri"/>
          <w:rtl w:val="0"/>
        </w:rPr>
        <w:t xml:space="preserve">Zlín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ve všední dny, v časovém pásmu od </w:t>
      </w:r>
      <w:r w:rsidDel="00000000" w:rsidR="00000000" w:rsidRPr="00000000">
        <w:rPr>
          <w:rFonts w:ascii="Calibri" w:cs="Calibri" w:eastAsia="Calibri" w:hAnsi="Calibri"/>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 do </w:t>
      </w:r>
      <w:r w:rsidDel="00000000" w:rsidR="00000000" w:rsidRPr="00000000">
        <w:rPr>
          <w:rFonts w:ascii="Calibri" w:cs="Calibri" w:eastAsia="Calibri" w:hAnsi="Calibri"/>
          <w:rtl w:val="0"/>
        </w:rPr>
        <w:t xml:space="preserve">18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  budou v termínu </w:t>
      </w:r>
      <w:r w:rsidDel="00000000" w:rsidR="00000000" w:rsidRPr="00000000">
        <w:rPr>
          <w:rFonts w:ascii="Calibri" w:cs="Calibri" w:eastAsia="Calibri" w:hAnsi="Calibri"/>
          <w:rtl w:val="0"/>
        </w:rPr>
        <w:t xml:space="preserve">09.02 - 13.02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realizovány </w:t>
      </w:r>
      <w:r w:rsidDel="00000000" w:rsidR="00000000" w:rsidRPr="00000000">
        <w:rPr>
          <w:rFonts w:ascii="Calibri" w:cs="Calibri" w:eastAsia="Calibri" w:hAnsi="Calibri"/>
          <w:rtl w:val="0"/>
        </w:rPr>
        <w:t xml:space="preserve">vstupy k soutěži o romantickou večeři pro dva.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Pořadatele soutěže, kterým je MEDIA MARKETING SERVICES a.s. se sídlem Praha 2, Bělehradská  299/132, PSČ 120 00, IČO: 276 04 942, DIČ: CZ27604942, zapsanou v obchodním rejstříku vedeném  Městským soudem v Praze pod sp. zn. B 11148.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912109375" w:line="240" w:lineRule="auto"/>
        <w:ind w:left="12.98004150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 co hrajeme v éteru Hitrádia</w:t>
      </w:r>
      <w:r w:rsidDel="00000000" w:rsidR="00000000" w:rsidRPr="00000000">
        <w:rPr>
          <w:rFonts w:ascii="Calibri" w:cs="Calibri" w:eastAsia="Calibri" w:hAnsi="Calibri"/>
          <w:b w:val="1"/>
          <w:bCs w:val="1"/>
          <w:rtl w:val="0"/>
        </w:rPr>
        <w:t xml:space="preserve"> Zlín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61083984375"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Romantická večeře pro dva na Kolibě u Černého medvěda.</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8.139953613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Výhry jsou v době jejich předání výhercům majetkem Pořadatele.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2.99357414245605" w:lineRule="auto"/>
        <w:ind w:left="0" w:right="89.599609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635742187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Systém hry: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5986328125" w:line="240" w:lineRule="auto"/>
        <w:ind w:left="23.09997558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Úkolem soutěžících</w:t>
      </w:r>
      <w:r w:rsidDel="00000000" w:rsidR="00000000" w:rsidRPr="00000000">
        <w:rPr>
          <w:rFonts w:ascii="Calibri" w:cs="Calibri" w:eastAsia="Calibri" w:hAnsi="Calibri"/>
          <w:rtl w:val="0"/>
        </w:rPr>
        <w:t xml:space="preserve"> je napsat na whatsapp 601 13 13 05 svůj nejhezčí nebo nejsilnější partnerský moment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V pátek 13.2. v odpolední show pak moderátoři vyberou podle příběhu jeden pár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rPr>
      </w:pPr>
      <w:r w:rsidDel="00000000" w:rsidR="00000000" w:rsidRPr="00000000">
        <w:rPr>
          <w:rFonts w:ascii="Calibri" w:cs="Calibri" w:eastAsia="Calibri" w:hAnsi="Calibri"/>
          <w:rtl w:val="0"/>
        </w:rPr>
        <w:t xml:space="preserve">3. Ten vyhrává romantickou večeři pro dva, která se uskuteční 14.02.2026 na Kolibě u Černého medvěda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Pořadatel a organizátor: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Pořadatel: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602783203125" w:line="245.35606384277344" w:lineRule="auto"/>
        <w:ind w:left="13.2000732421875" w:right="-4.180908203125" w:firstLine="9.680023193359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MEDIA MARKETING SERVICES a.s. se sídlem Praha 2, Bělehradská 299/132, PSČ 120 00, IČO: 276 04  942, DIČ: CZ27604942, zapsanou v obchodním rejstříku vedeném Městským soudem v Praze pod sp.  zn. B 11148.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9501953125" w:line="240" w:lineRule="auto"/>
        <w:ind w:left="12.98004150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Organizátor: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3.0845546722412" w:lineRule="auto"/>
        <w:ind w:left="20.89996337890625" w:right="-4.180908203125" w:hanging="5.93994140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Organizačním zajištěním hry pověřil Pořadatel společnost MEDIA MARKETING SERVICES a.s. se sídlem  Praha 2, Bělehradská 299/132, PSČ 120 00, IČO: 276 04 942, DIČ: CZ27604942, zapsanou v obchodním  rejstříku vedeném Městským soudem v Praze pod sp. zn. B 11148.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243408203125" w:line="243.31174850463867" w:lineRule="auto"/>
        <w:ind w:left="12.100067138671875" w:right="-4.24072265625" w:firstLine="2.859954833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Organizátor prohlašuje, že na základě platných smluv, uzavřených s provozovatelem Rozhlasové Stanice Hitrádio </w:t>
      </w:r>
      <w:r w:rsidDel="00000000" w:rsidR="00000000" w:rsidRPr="00000000">
        <w:rPr>
          <w:rFonts w:ascii="Calibri" w:cs="Calibri" w:eastAsia="Calibri" w:hAnsi="Calibri"/>
          <w:rtl w:val="0"/>
        </w:rPr>
        <w:t xml:space="preserve">Zlín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je zcela oprávněn tuto soutěž organizovat a je majitelem rozhlasových  stanice a oficiálních sociálních účtů (Facebook / Intagram) Hitrádia </w:t>
      </w:r>
      <w:r w:rsidDel="00000000" w:rsidR="00000000" w:rsidRPr="00000000">
        <w:rPr>
          <w:rFonts w:ascii="Calibri" w:cs="Calibri" w:eastAsia="Calibri" w:hAnsi="Calibri"/>
          <w:rtl w:val="0"/>
        </w:rPr>
        <w:t xml:space="preserve">Zlín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07812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Podmínky účasti ve hře a předání výher: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5966796875" w:line="243.64806175231934" w:lineRule="auto"/>
        <w:ind w:left="8.13995361328125" w:right="312.2998046875" w:firstLine="2.640075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Zúčastnit se mohou všichni, kteří mají trvalé bydliště na území České republiky a jsou starší 18let. Z účasti ve hře jsou vyloučeny osoby, které jsou v pracovním či obdobném vztahu s organizátorem nebo jedním z pořadatelů hry, nebo osoby blízké těmto osobám (ust. § 22 zákona č. 89/2012 Sb., občanského zákoníku) či osoby přímo či nepřímo spolupracující na hře. Z účasti ve hře jsou dále vyloučeny osoby, které získaly v době posledních 420dnů jakoukoliv výhru v rámci hry pořádané nebo organizované ve vysílání stanice Hitrádií.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5771484375" w:line="243.78118515014648" w:lineRule="auto"/>
        <w:ind w:left="8.13995361328125" w:right="197.442626953125" w:firstLine="14.520111083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Účastí ve hře účastníci souhlasí, že v případě výhry má organizátor a pořadatel hry právo bezúplatně využít jejich osobních údajů, obrazových a zvukových záznamů týkajících se účastníků nebo jejich projevů osobní povahy (fotografie, písmo, hlas apod.) pro reklamní a marketingové účely bez omezení. Jména výherců mohou být uveřejněna v mediích a na internetu.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3701171875" w:line="240.81273078918457" w:lineRule="auto"/>
        <w:ind w:left="8.13995361328125" w:right="219.00390625" w:firstLine="6.8200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Organizátor bez zbytečného odkladu po splnění podmínek pro získání výhry zajistí předání a čerpání výhry. Výherce není povinen výhru přijmout. Výhry nejsou vyměnitelné.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14013671875" w:line="240" w:lineRule="auto"/>
        <w:ind w:left="6.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Vyhlášení příslibu odměny (výhry) a pravidel hry: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11083984375" w:line="245.35637855529785" w:lineRule="auto"/>
        <w:ind w:left="18.699951171875" w:right="543.8006591796875" w:firstLine="4.1801452636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Pravidla hry vstupují v platnost a příslib odměny je veřejně vyhlášen v den jejich uveřejnění na internetových stránkách www.hitradi</w:t>
      </w:r>
      <w:r w:rsidDel="00000000" w:rsidR="00000000" w:rsidRPr="00000000">
        <w:rPr>
          <w:rFonts w:ascii="Calibri" w:cs="Calibri" w:eastAsia="Calibri" w:hAnsi="Calibri"/>
          <w:rtl w:val="0"/>
        </w:rPr>
        <w:t xml:space="preserve">zlin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 Účastníci jsou s pravidly seznámeni a účastí ve hře projevují vůli být jimi vázáni.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75" w:line="240" w:lineRule="auto"/>
        <w:ind w:left="12.98004150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Oprávnění organizátora a pořadatele: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3.9327049255371" w:lineRule="auto"/>
        <w:ind w:left="7.920074462890625" w:right="82.399902343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Organizátor a pořadatelé má právo rozhodnout o všech otázkách týkajících se hry dle vlastního uvážení, jejich rozhodnutí je konečné a závazné. Pořadatelé si vyhrazují právo kdykoliv před provedením výkonu, tj. kdykoliv před splněním podmínek pro získání výhry, odvolat příslib odměny (výhry) ve hře. Odvolání příslibu se provede stejným způsobem a v téže formě, kterým byl příslib učiněn. Je – li podmínkou získání výhry výkon co možná nejlepší, jsou pořadatelé oprávněni odvolat příslib jen ze závažných důvodů; v takovém případě jsou pak pořadatelé povinni přiměřeně odškodnit toho, kdo před odvoláním podmínky příslibu alespoň zčásti splnil.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1513671875" w:line="240.81273078918457" w:lineRule="auto"/>
        <w:ind w:left="13.860015869140625" w:right="890.2215576171875" w:firstLine="9.02008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Hra má povahu příslibu odměny ve smyslu § 2884 a násl. zákona č. 89/2012 Sb., občanského zákoníku a řídí se jeho právní úpravou.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156494140625"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Informace o zpracování osobních údajů: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5927734375" w:line="244.38471794128418" w:lineRule="auto"/>
        <w:ind w:left="0" w:right="-4.739990234375" w:firstLine="22.88009643554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Pořadatel bude, jakožto správce, zpracovávat osobní údaje účastníků dle těchto pravidel hry, a to za  účelem plnění smluvního vztahu mezi Pořadatelem a účastníkem hry, který vznikne účastí účastníka ve  hře. V daném případě jde o zpracování osobních údajů, které nevyžaduje souhlas, jehož právním  základem je čl. 6 odst. 1 písm. b) GDPR. Pořadatel bude osobní údaje účastníků zpracovávat v rozsahu  nezbytném pro realizaci hry, nejdéle po dobu 10 let od posledního dne doby hry. Osobní údaje  výherce/ů bude Pořadatel také zpracovávat pro marketingové účely spočívající v propagaci Pořadatele,  jeho výrobků a/nebo služeb a jím pořádaných her formou pořízení podobizen a jiných projevů osobní  povahy výherce/ů, zvukových, obrazových a/nebo zvukově – obrazových záznamů výherce/ů a jejich  zveřejnění v reklamních materiálech Pořadatele, a to nejdéle po dobu 10 let od posledního dne doby  hry. Osobní údaje účastníků hry bude Pořadatel zpracovávat jak sám, tak tím v souladu s požadavky  GDPR pověří třetí osobu – Organizátora soutěže. Při splnění podmínek a předpokladů stanovených  GDPR náležejí účastníkům soutěže, jakožto subjektům údajů v souladu se zpracováním jejich osobních  údajů následující práva: (i) právo na bezplatnou informaci o tom, jaké jeho osobní údaje Pořadatel  zpracovává; (ii) právo na opravu nesprávných zpracovávaných osobních údajů; (iii) právo na výmaz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201873779297" w:lineRule="auto"/>
        <w:ind w:left="13.860015869140625" w:right="-5" w:hanging="0.44006347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zpracovávaných osobních údajů; (iv) právo na omezení zpracování osobních údajů; (v) právo na  přenositelnost osobních údajů. Účastníci hry jsou oprávněni se obrátit se stížností na dozorový úřad,  kterým je Úřad pro ochranu osobních údajů (www.uoou.cz). Výše uvedená práva mohou účastníci hry  uplatnit u Pořadatele na výše uvedených kontaktních údajích, nebo se mohou obrátit na osobu u  Pořadatele pověřenou činností na úseku ochrany osobních údajů, a to prostřednictvím e–mailové  adrese: gdpr@hitradio.cz</w:t>
      </w:r>
    </w:p>
    <w:sectPr>
      <w:pgSz w:h="16840" w:w="11900" w:orient="portrait"/>
      <w:pgMar w:bottom="1540.5000305175781" w:top="1405.6005859375" w:left="1411.1000061035156" w:right="1365.83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